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38E" w:rsidRPr="00D6038E" w:rsidRDefault="00D6038E" w:rsidP="00D6038E">
      <w:pPr>
        <w:spacing w:after="0" w:line="240" w:lineRule="auto"/>
        <w:ind w:left="106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6038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Перечень тем на реферат</w:t>
      </w:r>
    </w:p>
    <w:p w:rsidR="00D6038E" w:rsidRPr="00D6038E" w:rsidRDefault="00D6038E" w:rsidP="00D6038E">
      <w:pPr>
        <w:spacing w:after="0" w:line="240" w:lineRule="auto"/>
        <w:ind w:left="1069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6038E" w:rsidRPr="00D6038E" w:rsidRDefault="00D6038E" w:rsidP="00D603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038E">
        <w:rPr>
          <w:rFonts w:ascii="Times New Roman" w:eastAsia="Times New Roman" w:hAnsi="Times New Roman" w:cs="Times New Roman"/>
          <w:sz w:val="28"/>
          <w:szCs w:val="28"/>
          <w:lang w:eastAsia="ru-RU"/>
        </w:rPr>
        <w:t>1) Особенности леса, отличающие его от парков и озеленительных насаждений.</w:t>
      </w:r>
    </w:p>
    <w:p w:rsidR="00D6038E" w:rsidRPr="00D6038E" w:rsidRDefault="00D6038E" w:rsidP="00D603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038E">
        <w:rPr>
          <w:rFonts w:ascii="Times New Roman" w:eastAsia="Times New Roman" w:hAnsi="Times New Roman" w:cs="Times New Roman"/>
          <w:sz w:val="28"/>
          <w:szCs w:val="28"/>
          <w:lang w:eastAsia="ru-RU"/>
        </w:rPr>
        <w:t>2) Вклад казахстанских учёных в создание высшего лесного образования, подготовке лесных специалистов и формирование отечественной (казахстанской) научной школы.</w:t>
      </w:r>
    </w:p>
    <w:p w:rsidR="00D6038E" w:rsidRPr="00D6038E" w:rsidRDefault="00D6038E" w:rsidP="00D603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038E">
        <w:rPr>
          <w:rFonts w:ascii="Times New Roman" w:eastAsia="Times New Roman" w:hAnsi="Times New Roman" w:cs="Times New Roman"/>
          <w:sz w:val="28"/>
          <w:szCs w:val="28"/>
          <w:lang w:eastAsia="ru-RU"/>
        </w:rPr>
        <w:t>3) Древостои, насаждения, чистые и смешанные леса.</w:t>
      </w:r>
    </w:p>
    <w:p w:rsidR="00D6038E" w:rsidRPr="00D6038E" w:rsidRDefault="00D6038E" w:rsidP="00D603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038E">
        <w:rPr>
          <w:rFonts w:ascii="Times New Roman" w:eastAsia="Times New Roman" w:hAnsi="Times New Roman" w:cs="Times New Roman"/>
          <w:sz w:val="28"/>
          <w:szCs w:val="28"/>
          <w:lang w:eastAsia="ru-RU"/>
        </w:rPr>
        <w:t>4) Дифференциация деревьев.</w:t>
      </w:r>
    </w:p>
    <w:p w:rsidR="00D6038E" w:rsidRPr="00D6038E" w:rsidRDefault="00D6038E" w:rsidP="00D603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038E">
        <w:rPr>
          <w:rFonts w:ascii="Times New Roman" w:eastAsia="Times New Roman" w:hAnsi="Times New Roman" w:cs="Times New Roman"/>
          <w:sz w:val="28"/>
          <w:szCs w:val="28"/>
          <w:lang w:eastAsia="ru-RU"/>
        </w:rPr>
        <w:t>5) Причины, вызывающие различия в форме деревьев.</w:t>
      </w:r>
    </w:p>
    <w:p w:rsidR="00D6038E" w:rsidRPr="00D6038E" w:rsidRDefault="00D6038E" w:rsidP="00D6038E">
      <w:pPr>
        <w:shd w:val="clear" w:color="auto" w:fill="FFFFFF"/>
        <w:tabs>
          <w:tab w:val="left" w:pos="3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6038E">
        <w:rPr>
          <w:rFonts w:ascii="Times New Roman" w:eastAsia="Times New Roman" w:hAnsi="Times New Roman" w:cs="Times New Roman"/>
          <w:sz w:val="28"/>
          <w:szCs w:val="28"/>
          <w:lang w:eastAsia="ru-RU"/>
        </w:rPr>
        <w:t>6) Отличительные признаки древостоя: состав, полнота, степень сомкнутости полога, густота, возраст, бонитет, запас, товарность.</w:t>
      </w:r>
      <w:proofErr w:type="gramEnd"/>
    </w:p>
    <w:p w:rsidR="00D6038E" w:rsidRPr="00D6038E" w:rsidRDefault="00D6038E" w:rsidP="00D6038E">
      <w:pPr>
        <w:shd w:val="clear" w:color="auto" w:fill="FFFFFF"/>
        <w:tabs>
          <w:tab w:val="left" w:pos="3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7) </w:t>
      </w:r>
      <w:r w:rsidRPr="00D603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Лесная подстилка, её роль в круговороте питательных веществ и почвообразовательном процессе</w:t>
      </w:r>
      <w:r w:rsidRPr="00D6038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6038E" w:rsidRPr="00D6038E" w:rsidRDefault="00D6038E" w:rsidP="00D6038E">
      <w:pPr>
        <w:shd w:val="clear" w:color="auto" w:fill="FFFFFF"/>
        <w:tabs>
          <w:tab w:val="left" w:pos="3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8) </w:t>
      </w:r>
      <w:r w:rsidRPr="00D603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Горизонтальная зональность и вертикальная поясность</w:t>
      </w:r>
      <w:r w:rsidRPr="00D6038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6038E" w:rsidRPr="00D6038E" w:rsidRDefault="00D6038E" w:rsidP="00D6038E">
      <w:pPr>
        <w:shd w:val="clear" w:color="auto" w:fill="FFFFFF"/>
        <w:tabs>
          <w:tab w:val="left" w:pos="3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9) Отношение древесных пород к свету в связи с другими факторами внешней среды: географическими условиями, режимом освещения (растения </w:t>
      </w:r>
      <w:proofErr w:type="gramStart"/>
      <w:r w:rsidRPr="00D6038E">
        <w:rPr>
          <w:rFonts w:ascii="Times New Roman" w:eastAsia="Times New Roman" w:hAnsi="Times New Roman" w:cs="Times New Roman"/>
          <w:sz w:val="28"/>
          <w:szCs w:val="28"/>
          <w:lang w:eastAsia="ru-RU"/>
        </w:rPr>
        <w:t>длинного и короткого дня</w:t>
      </w:r>
      <w:proofErr w:type="gramEnd"/>
      <w:r w:rsidRPr="00D6038E">
        <w:rPr>
          <w:rFonts w:ascii="Times New Roman" w:eastAsia="Times New Roman" w:hAnsi="Times New Roman" w:cs="Times New Roman"/>
          <w:sz w:val="28"/>
          <w:szCs w:val="28"/>
          <w:lang w:eastAsia="ru-RU"/>
        </w:rPr>
        <w:t>), тепловым режимом, возрастом, плодородием почвы, режимом влажности.</w:t>
      </w:r>
    </w:p>
    <w:p w:rsidR="00D6038E" w:rsidRPr="00D6038E" w:rsidRDefault="00D6038E" w:rsidP="00D6038E">
      <w:pPr>
        <w:shd w:val="clear" w:color="auto" w:fill="FFFFFF"/>
        <w:tabs>
          <w:tab w:val="left" w:pos="3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10) Почвозащитная, </w:t>
      </w:r>
      <w:proofErr w:type="spellStart"/>
      <w:r w:rsidRPr="00D6038E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водоохранная</w:t>
      </w:r>
      <w:proofErr w:type="spellEnd"/>
      <w:r w:rsidRPr="00D6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водорегулирующая роль леса.</w:t>
      </w:r>
    </w:p>
    <w:p w:rsidR="00D6038E" w:rsidRPr="00D6038E" w:rsidRDefault="00D6038E" w:rsidP="00D603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11) </w:t>
      </w:r>
      <w:proofErr w:type="spellStart"/>
      <w:r w:rsidRPr="00D6038E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Лесоводственное</w:t>
      </w:r>
      <w:proofErr w:type="spellEnd"/>
      <w:r w:rsidRPr="00D6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хозяйственное значение млекопитающих и птиц.</w:t>
      </w:r>
    </w:p>
    <w:p w:rsidR="00D6038E" w:rsidRPr="00D6038E" w:rsidRDefault="00D6038E" w:rsidP="00D603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03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12) Семенное и вегетативное размножение древесных пород - основной способ </w:t>
      </w:r>
      <w:proofErr w:type="spellStart"/>
      <w:r w:rsidRPr="00D6038E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лесовосстановления</w:t>
      </w:r>
      <w:proofErr w:type="spellEnd"/>
      <w:r w:rsidRPr="00D6038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6038E" w:rsidRPr="00D6038E" w:rsidRDefault="00D6038E" w:rsidP="00D603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038E">
        <w:rPr>
          <w:rFonts w:ascii="Times New Roman" w:eastAsia="Times New Roman" w:hAnsi="Times New Roman" w:cs="Times New Roman"/>
          <w:sz w:val="28"/>
          <w:szCs w:val="28"/>
          <w:lang w:eastAsia="ru-RU"/>
        </w:rPr>
        <w:t>13) Причины смены состава лесов - изменение климата и углеродного баланса, экологические и антропогенные.</w:t>
      </w:r>
    </w:p>
    <w:p w:rsidR="00D6038E" w:rsidRPr="00D6038E" w:rsidRDefault="00D6038E" w:rsidP="00D603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038E">
        <w:rPr>
          <w:rFonts w:ascii="Times New Roman" w:eastAsia="Times New Roman" w:hAnsi="Times New Roman" w:cs="Times New Roman"/>
          <w:sz w:val="28"/>
          <w:szCs w:val="28"/>
          <w:lang w:eastAsia="ru-RU"/>
        </w:rPr>
        <w:t>14) Биоразнообразие как одно из условий сохранения устойчивости лесной растительности.</w:t>
      </w:r>
    </w:p>
    <w:p w:rsidR="00D6038E" w:rsidRPr="00D6038E" w:rsidRDefault="00D6038E" w:rsidP="00D603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038E">
        <w:rPr>
          <w:rFonts w:ascii="Times New Roman" w:eastAsia="Times New Roman" w:hAnsi="Times New Roman" w:cs="Times New Roman"/>
          <w:sz w:val="28"/>
          <w:szCs w:val="28"/>
          <w:lang w:eastAsia="ru-RU"/>
        </w:rPr>
        <w:t>15) Организационно-технические показатели и особенности технологии  выборочных рубок.</w:t>
      </w:r>
    </w:p>
    <w:p w:rsidR="00D6038E" w:rsidRPr="00D6038E" w:rsidRDefault="00D6038E" w:rsidP="00D6038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038E">
        <w:rPr>
          <w:rFonts w:ascii="Times New Roman" w:eastAsia="Times New Roman" w:hAnsi="Times New Roman" w:cs="Times New Roman"/>
          <w:sz w:val="28"/>
          <w:szCs w:val="28"/>
          <w:lang w:eastAsia="ru-RU"/>
        </w:rPr>
        <w:t>16) Организационно-технические показатели равномерно-постепенных рубок в древостоях разных пород.</w:t>
      </w:r>
    </w:p>
    <w:p w:rsidR="00D6038E" w:rsidRPr="00D6038E" w:rsidRDefault="00D6038E" w:rsidP="00D6038E">
      <w:pPr>
        <w:shd w:val="clear" w:color="auto" w:fill="FFFFFF"/>
        <w:tabs>
          <w:tab w:val="left" w:pos="3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038E">
        <w:rPr>
          <w:rFonts w:ascii="Times New Roman" w:eastAsia="Times New Roman" w:hAnsi="Times New Roman" w:cs="Times New Roman"/>
          <w:sz w:val="28"/>
          <w:szCs w:val="28"/>
          <w:lang w:eastAsia="ru-RU"/>
        </w:rPr>
        <w:t>17) Рубки главного пользования в лесах разного состава и разного назначения.</w:t>
      </w:r>
    </w:p>
    <w:p w:rsidR="00D6038E" w:rsidRPr="00D6038E" w:rsidRDefault="00D6038E" w:rsidP="00D6038E">
      <w:pPr>
        <w:shd w:val="clear" w:color="auto" w:fill="FFFFFF"/>
        <w:tabs>
          <w:tab w:val="left" w:pos="3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038E">
        <w:rPr>
          <w:rFonts w:ascii="Times New Roman" w:eastAsia="Times New Roman" w:hAnsi="Times New Roman" w:cs="Times New Roman"/>
          <w:sz w:val="28"/>
          <w:szCs w:val="28"/>
          <w:lang w:eastAsia="ru-RU"/>
        </w:rPr>
        <w:t>18) Теоретическое обоснование и особенности рубок ухода в древостоях разных пород.</w:t>
      </w:r>
    </w:p>
    <w:p w:rsidR="00D6038E" w:rsidRPr="00D6038E" w:rsidRDefault="00D6038E" w:rsidP="00D6038E">
      <w:pPr>
        <w:shd w:val="clear" w:color="auto" w:fill="FFFFFF"/>
        <w:tabs>
          <w:tab w:val="left" w:pos="3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038E">
        <w:rPr>
          <w:rFonts w:ascii="Times New Roman" w:eastAsia="Times New Roman" w:hAnsi="Times New Roman" w:cs="Times New Roman"/>
          <w:sz w:val="28"/>
          <w:szCs w:val="28"/>
          <w:lang w:eastAsia="ru-RU"/>
        </w:rPr>
        <w:t>19) Лесная типология в зарубежных странах.</w:t>
      </w:r>
    </w:p>
    <w:p w:rsidR="00D6038E" w:rsidRPr="00D6038E" w:rsidRDefault="00D6038E" w:rsidP="00D6038E">
      <w:pPr>
        <w:shd w:val="clear" w:color="auto" w:fill="FFFFFF"/>
        <w:tabs>
          <w:tab w:val="left" w:pos="3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038E">
        <w:rPr>
          <w:rFonts w:ascii="Times New Roman" w:eastAsia="Times New Roman" w:hAnsi="Times New Roman" w:cs="Times New Roman"/>
          <w:sz w:val="28"/>
          <w:szCs w:val="28"/>
          <w:lang w:eastAsia="ru-RU"/>
        </w:rPr>
        <w:t>20) Преимущества и недостатки постепенных рубок.</w:t>
      </w:r>
    </w:p>
    <w:p w:rsidR="00D6038E" w:rsidRPr="00D6038E" w:rsidRDefault="00D6038E" w:rsidP="00D6038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038E" w:rsidRDefault="00D6038E">
      <w:bookmarkStart w:id="0" w:name="_GoBack"/>
      <w:bookmarkEnd w:id="0"/>
    </w:p>
    <w:sectPr w:rsidR="00D6038E" w:rsidSect="0058262E">
      <w:headerReference w:type="default" r:id="rId5"/>
      <w:footerReference w:type="default" r:id="rId6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4134" w:rsidRDefault="00D6038E" w:rsidP="00552F73">
    <w:pPr>
      <w:pStyle w:val="a5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4134" w:rsidRPr="00E666CF" w:rsidRDefault="00D6038E">
    <w:pPr>
      <w:pStyle w:val="a3"/>
      <w:jc w:val="center"/>
      <w:rPr>
        <w:sz w:val="28"/>
        <w:szCs w:val="28"/>
      </w:rPr>
    </w:pPr>
    <w:r w:rsidRPr="00E666CF">
      <w:rPr>
        <w:sz w:val="28"/>
        <w:szCs w:val="28"/>
      </w:rPr>
      <w:fldChar w:fldCharType="begin"/>
    </w:r>
    <w:r w:rsidRPr="00E666CF">
      <w:rPr>
        <w:sz w:val="28"/>
        <w:szCs w:val="28"/>
      </w:rPr>
      <w:instrText xml:space="preserve"> PAGE   \* MERGEFORMAT </w:instrText>
    </w:r>
    <w:r w:rsidRPr="00E666CF">
      <w:rPr>
        <w:sz w:val="28"/>
        <w:szCs w:val="28"/>
      </w:rPr>
      <w:fldChar w:fldCharType="separate"/>
    </w:r>
    <w:r>
      <w:rPr>
        <w:noProof/>
        <w:sz w:val="28"/>
        <w:szCs w:val="28"/>
      </w:rPr>
      <w:t>28</w:t>
    </w:r>
    <w:r w:rsidRPr="00E666CF">
      <w:rPr>
        <w:sz w:val="28"/>
        <w:szCs w:val="28"/>
      </w:rPr>
      <w:fldChar w:fldCharType="end"/>
    </w:r>
  </w:p>
  <w:p w:rsidR="00E44134" w:rsidRDefault="00D6038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38E"/>
    <w:rsid w:val="009361DB"/>
    <w:rsid w:val="00D60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D6038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D6038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rsid w:val="00D6038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rsid w:val="00D6038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D6038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D6038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rsid w:val="00D6038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rsid w:val="00D6038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2021-01-25T16:27:00Z</dcterms:created>
  <dcterms:modified xsi:type="dcterms:W3CDTF">2021-01-25T16:27:00Z</dcterms:modified>
</cp:coreProperties>
</file>